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57AA" w:rsidRDefault="004457AA" w:rsidP="0063437F">
      <w:pPr>
        <w:pStyle w:val="a4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4457AA" w:rsidRDefault="004457AA" w:rsidP="0063437F">
      <w:pPr>
        <w:pStyle w:val="a4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4457AA" w:rsidRDefault="004457AA" w:rsidP="0063437F">
      <w:pPr>
        <w:pStyle w:val="a4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4457AA" w:rsidRDefault="004457AA" w:rsidP="0063437F">
      <w:pPr>
        <w:pStyle w:val="a4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4457AA" w:rsidRDefault="004457AA" w:rsidP="0063437F">
      <w:pPr>
        <w:pStyle w:val="a4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4457AA" w:rsidRDefault="004457AA" w:rsidP="0063437F">
      <w:pPr>
        <w:pStyle w:val="a4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4457AA" w:rsidRDefault="004457AA" w:rsidP="0063437F">
      <w:pPr>
        <w:pStyle w:val="a4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4457AA" w:rsidRDefault="004457AA" w:rsidP="0063437F">
      <w:pPr>
        <w:pStyle w:val="a4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477964" w:rsidRDefault="00477964" w:rsidP="0063437F">
      <w:pPr>
        <w:pStyle w:val="a4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4457AA" w:rsidRDefault="004457AA" w:rsidP="0063437F">
      <w:pPr>
        <w:pStyle w:val="a4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63437F" w:rsidRPr="0063437F" w:rsidRDefault="0063437F" w:rsidP="0063437F">
      <w:pPr>
        <w:pStyle w:val="a4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63437F">
        <w:rPr>
          <w:b/>
          <w:color w:val="000000"/>
          <w:sz w:val="28"/>
          <w:szCs w:val="28"/>
        </w:rPr>
        <w:t xml:space="preserve">Про  приведення формування </w:t>
      </w:r>
    </w:p>
    <w:p w:rsidR="0063437F" w:rsidRDefault="0063437F" w:rsidP="0063437F">
      <w:pPr>
        <w:pStyle w:val="a4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63437F">
        <w:rPr>
          <w:b/>
          <w:color w:val="000000"/>
          <w:sz w:val="28"/>
          <w:szCs w:val="28"/>
        </w:rPr>
        <w:t xml:space="preserve"> цивільного захисту у готовність</w:t>
      </w:r>
    </w:p>
    <w:p w:rsidR="0063437F" w:rsidRDefault="0063437F" w:rsidP="0063437F">
      <w:pPr>
        <w:pStyle w:val="a4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63437F" w:rsidRPr="0063437F" w:rsidRDefault="0063437F" w:rsidP="0063437F">
      <w:pPr>
        <w:pStyle w:val="a4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63437F" w:rsidRDefault="0063437F" w:rsidP="0063437F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63437F">
        <w:rPr>
          <w:color w:val="000000"/>
          <w:sz w:val="28"/>
          <w:szCs w:val="28"/>
        </w:rPr>
        <w:t>Відповідно до постанови Кабінету Міністрів України від 09.10.2013 року № 787 «Про затвердження Порядку утворення, завдання та функції  формувань цивільного захисту», наказу Міністерства внутрішніх справ  України від 31.01.2015 року № 113 «Про затвердження Примірного положення  про формування цивільного захисту» та з метою оперативного проведення  аварійно-рятувальних заходів, дієвого реагування на надзвичайні ситуації  техногенного чи  природного характеру затвердити:</w:t>
      </w:r>
    </w:p>
    <w:p w:rsidR="0063437F" w:rsidRPr="0063437F" w:rsidRDefault="0063437F" w:rsidP="0063437F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:rsidR="0063437F" w:rsidRDefault="0063437F" w:rsidP="0063437F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3437F">
        <w:rPr>
          <w:color w:val="000000"/>
          <w:sz w:val="28"/>
          <w:szCs w:val="28"/>
        </w:rPr>
        <w:t>План приведення у готовність, порядок розгортання формувань  цивільного захисту та суб’єкт  на якому  буде  розгортатись  дане формування  (додається).</w:t>
      </w:r>
    </w:p>
    <w:p w:rsidR="0063437F" w:rsidRDefault="0063437F" w:rsidP="0063437F">
      <w:pPr>
        <w:pStyle w:val="a4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</w:p>
    <w:p w:rsidR="0063437F" w:rsidRDefault="0063437F" w:rsidP="0063437F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3437F">
        <w:rPr>
          <w:color w:val="000000"/>
          <w:sz w:val="28"/>
          <w:szCs w:val="28"/>
        </w:rPr>
        <w:t>Керівникам підприємств, установ та організацій району, які виділяють  сили і засоби, відпрацювати необхідну документацію та постійно  підтримувати  у готовності техніку і механізми</w:t>
      </w:r>
    </w:p>
    <w:p w:rsidR="0063437F" w:rsidRPr="0063437F" w:rsidRDefault="0063437F" w:rsidP="0063437F">
      <w:pPr>
        <w:pStyle w:val="a3"/>
        <w:rPr>
          <w:color w:val="000000"/>
          <w:sz w:val="28"/>
          <w:szCs w:val="28"/>
          <w:lang w:val="uk-UA"/>
        </w:rPr>
      </w:pPr>
    </w:p>
    <w:p w:rsidR="0063437F" w:rsidRDefault="0063437F" w:rsidP="0063437F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3437F">
        <w:rPr>
          <w:color w:val="000000"/>
          <w:sz w:val="28"/>
          <w:szCs w:val="28"/>
        </w:rPr>
        <w:t>Координацію роботи та узагальнення інформації щодо виконання  цього розпорядження покласти на головного відповідального виконавця-сектор з питань цивільного захисту,екології та природних ресурсів районної державної адміністрації (Р. Кравець).</w:t>
      </w:r>
    </w:p>
    <w:p w:rsidR="0063437F" w:rsidRPr="0063437F" w:rsidRDefault="0063437F" w:rsidP="0063437F">
      <w:pPr>
        <w:pStyle w:val="a3"/>
        <w:rPr>
          <w:color w:val="000000"/>
          <w:sz w:val="28"/>
          <w:szCs w:val="28"/>
          <w:lang w:val="uk-UA"/>
        </w:rPr>
      </w:pPr>
    </w:p>
    <w:p w:rsidR="0063437F" w:rsidRPr="0063437F" w:rsidRDefault="0063437F" w:rsidP="0063437F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3437F">
        <w:rPr>
          <w:color w:val="000000"/>
          <w:sz w:val="28"/>
          <w:szCs w:val="28"/>
        </w:rPr>
        <w:t>Контроль  за виконанням  цього  розпорядження  залишаю  за собою.</w:t>
      </w:r>
    </w:p>
    <w:p w:rsidR="0063437F" w:rsidRPr="0063437F" w:rsidRDefault="0063437F" w:rsidP="0063437F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3437F">
        <w:rPr>
          <w:color w:val="000000"/>
          <w:sz w:val="28"/>
          <w:szCs w:val="28"/>
        </w:rPr>
        <w:t> </w:t>
      </w:r>
    </w:p>
    <w:p w:rsidR="0063437F" w:rsidRPr="0063437F" w:rsidRDefault="0063437F" w:rsidP="0063437F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3437F">
        <w:rPr>
          <w:color w:val="000000"/>
          <w:sz w:val="28"/>
          <w:szCs w:val="28"/>
        </w:rPr>
        <w:t> </w:t>
      </w:r>
    </w:p>
    <w:p w:rsidR="0063437F" w:rsidRDefault="0063437F" w:rsidP="0063437F">
      <w:pPr>
        <w:contextualSpacing/>
        <w:jc w:val="both"/>
        <w:rPr>
          <w:rFonts w:ascii="Times New Roman" w:hAnsi="Times New Roman" w:cs="Times New Roman"/>
          <w:b/>
          <w:sz w:val="28"/>
          <w:lang w:val="uk-UA"/>
        </w:rPr>
      </w:pPr>
      <w:r w:rsidRPr="0063437F">
        <w:rPr>
          <w:rFonts w:ascii="Times New Roman" w:hAnsi="Times New Roman" w:cs="Times New Roman"/>
          <w:b/>
          <w:sz w:val="28"/>
        </w:rPr>
        <w:t xml:space="preserve">Голова </w:t>
      </w:r>
      <w:proofErr w:type="spellStart"/>
      <w:r w:rsidRPr="0063437F">
        <w:rPr>
          <w:rFonts w:ascii="Times New Roman" w:hAnsi="Times New Roman" w:cs="Times New Roman"/>
          <w:b/>
          <w:sz w:val="28"/>
        </w:rPr>
        <w:t>районної</w:t>
      </w:r>
      <w:proofErr w:type="spellEnd"/>
      <w:r w:rsidRPr="0063437F">
        <w:rPr>
          <w:rFonts w:ascii="Times New Roman" w:hAnsi="Times New Roman" w:cs="Times New Roman"/>
          <w:b/>
          <w:sz w:val="28"/>
        </w:rPr>
        <w:t xml:space="preserve"> </w:t>
      </w:r>
    </w:p>
    <w:p w:rsidR="0063437F" w:rsidRPr="0063437F" w:rsidRDefault="0063437F" w:rsidP="0063437F">
      <w:pPr>
        <w:contextualSpacing/>
        <w:jc w:val="both"/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val="uk-UA"/>
        </w:rPr>
      </w:pPr>
      <w:r w:rsidRPr="0063437F">
        <w:rPr>
          <w:rFonts w:ascii="Times New Roman" w:hAnsi="Times New Roman" w:cs="Times New Roman"/>
          <w:b/>
          <w:sz w:val="28"/>
          <w:lang w:val="uk-UA"/>
        </w:rPr>
        <w:t>державної адміністрації</w:t>
      </w:r>
      <w:r>
        <w:rPr>
          <w:rFonts w:ascii="Times New Roman" w:hAnsi="Times New Roman" w:cs="Times New Roman"/>
          <w:b/>
          <w:sz w:val="28"/>
          <w:lang w:val="uk-UA"/>
        </w:rPr>
        <w:tab/>
      </w:r>
      <w:r>
        <w:rPr>
          <w:rFonts w:ascii="Times New Roman" w:hAnsi="Times New Roman" w:cs="Times New Roman"/>
          <w:b/>
          <w:sz w:val="28"/>
          <w:lang w:val="uk-UA"/>
        </w:rPr>
        <w:tab/>
      </w:r>
      <w:r>
        <w:rPr>
          <w:rFonts w:ascii="Times New Roman" w:hAnsi="Times New Roman" w:cs="Times New Roman"/>
          <w:b/>
          <w:sz w:val="28"/>
          <w:lang w:val="uk-UA"/>
        </w:rPr>
        <w:tab/>
      </w:r>
      <w:r>
        <w:rPr>
          <w:rFonts w:ascii="Times New Roman" w:hAnsi="Times New Roman" w:cs="Times New Roman"/>
          <w:b/>
          <w:sz w:val="28"/>
          <w:lang w:val="uk-UA"/>
        </w:rPr>
        <w:tab/>
      </w:r>
      <w:r>
        <w:rPr>
          <w:rFonts w:ascii="Times New Roman" w:hAnsi="Times New Roman" w:cs="Times New Roman"/>
          <w:b/>
          <w:sz w:val="28"/>
          <w:lang w:val="uk-UA"/>
        </w:rPr>
        <w:tab/>
      </w:r>
      <w:r>
        <w:rPr>
          <w:rFonts w:ascii="Times New Roman" w:hAnsi="Times New Roman" w:cs="Times New Roman"/>
          <w:b/>
          <w:sz w:val="28"/>
          <w:lang w:val="uk-UA"/>
        </w:rPr>
        <w:tab/>
      </w:r>
      <w:r w:rsidRPr="0063437F">
        <w:rPr>
          <w:rFonts w:ascii="Times New Roman" w:hAnsi="Times New Roman" w:cs="Times New Roman"/>
          <w:b/>
          <w:sz w:val="28"/>
          <w:lang w:val="uk-UA"/>
        </w:rPr>
        <w:tab/>
        <w:t>Н.Й. Бабі</w:t>
      </w:r>
      <w:r>
        <w:rPr>
          <w:rFonts w:ascii="Times New Roman" w:hAnsi="Times New Roman" w:cs="Times New Roman"/>
          <w:b/>
          <w:sz w:val="28"/>
          <w:lang w:val="uk-UA"/>
        </w:rPr>
        <w:t>й</w:t>
      </w:r>
    </w:p>
    <w:p w:rsidR="0063437F" w:rsidRPr="0063437F" w:rsidRDefault="0063437F" w:rsidP="00B62FF2">
      <w:pPr>
        <w:shd w:val="clear" w:color="auto" w:fill="FFFFFF"/>
        <w:spacing w:after="0" w:line="240" w:lineRule="auto"/>
        <w:ind w:left="4248" w:right="34" w:firstLine="708"/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val="uk-UA"/>
        </w:rPr>
      </w:pPr>
    </w:p>
    <w:p w:rsidR="0063437F" w:rsidRDefault="0063437F" w:rsidP="00B62FF2">
      <w:pPr>
        <w:shd w:val="clear" w:color="auto" w:fill="FFFFFF"/>
        <w:spacing w:after="0" w:line="240" w:lineRule="auto"/>
        <w:ind w:left="4248" w:right="34" w:firstLine="708"/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val="uk-UA"/>
        </w:rPr>
      </w:pPr>
    </w:p>
    <w:p w:rsidR="004457AA" w:rsidRDefault="004457AA" w:rsidP="00B62FF2">
      <w:pPr>
        <w:shd w:val="clear" w:color="auto" w:fill="FFFFFF"/>
        <w:spacing w:after="0" w:line="240" w:lineRule="auto"/>
        <w:ind w:left="4248" w:right="34" w:firstLine="708"/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val="uk-UA"/>
        </w:rPr>
      </w:pPr>
    </w:p>
    <w:p w:rsidR="0063437F" w:rsidRDefault="0063437F" w:rsidP="00B62FF2">
      <w:pPr>
        <w:shd w:val="clear" w:color="auto" w:fill="FFFFFF"/>
        <w:spacing w:after="0" w:line="240" w:lineRule="auto"/>
        <w:ind w:left="4248" w:right="34" w:firstLine="708"/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val="uk-UA"/>
        </w:rPr>
      </w:pPr>
    </w:p>
    <w:p w:rsidR="0063437F" w:rsidRDefault="0063437F" w:rsidP="00B62FF2">
      <w:pPr>
        <w:shd w:val="clear" w:color="auto" w:fill="FFFFFF"/>
        <w:spacing w:after="0" w:line="240" w:lineRule="auto"/>
        <w:ind w:left="4248" w:right="34" w:firstLine="708"/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val="uk-UA"/>
        </w:rPr>
      </w:pPr>
    </w:p>
    <w:p w:rsidR="00B62FF2" w:rsidRPr="00EB7169" w:rsidRDefault="00B62FF2" w:rsidP="00B62FF2">
      <w:pPr>
        <w:shd w:val="clear" w:color="auto" w:fill="FFFFFF"/>
        <w:spacing w:after="0" w:line="240" w:lineRule="auto"/>
        <w:ind w:left="4248" w:right="34" w:firstLine="708"/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val="uk-UA"/>
        </w:rPr>
      </w:pPr>
      <w:r w:rsidRPr="00EB716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val="uk-UA"/>
        </w:rPr>
        <w:lastRenderedPageBreak/>
        <w:t>Затверджено</w:t>
      </w:r>
    </w:p>
    <w:p w:rsidR="00B62FF2" w:rsidRDefault="00B62FF2" w:rsidP="00B62FF2">
      <w:pPr>
        <w:shd w:val="clear" w:color="auto" w:fill="FFFFFF"/>
        <w:spacing w:after="0" w:line="240" w:lineRule="auto"/>
        <w:ind w:left="4950" w:right="34"/>
        <w:jc w:val="both"/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val="uk-UA"/>
        </w:rPr>
      </w:pPr>
      <w:r w:rsidRPr="00EB716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val="uk-UA"/>
        </w:rPr>
        <w:t xml:space="preserve">розпорядження 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val="uk-UA"/>
        </w:rPr>
        <w:t xml:space="preserve">районної </w:t>
      </w:r>
    </w:p>
    <w:p w:rsidR="00B62FF2" w:rsidRPr="00EB7169" w:rsidRDefault="00B62FF2" w:rsidP="00B62FF2">
      <w:pPr>
        <w:shd w:val="clear" w:color="auto" w:fill="FFFFFF"/>
        <w:spacing w:after="0" w:line="240" w:lineRule="auto"/>
        <w:ind w:left="4950" w:right="34"/>
        <w:jc w:val="both"/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val="uk-UA"/>
        </w:rPr>
        <w:t>державної адміністрації</w:t>
      </w:r>
      <w:r w:rsidRPr="00EB716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val="uk-UA"/>
        </w:rPr>
        <w:t xml:space="preserve"> </w:t>
      </w:r>
    </w:p>
    <w:p w:rsidR="00B62FF2" w:rsidRPr="00EB7169" w:rsidRDefault="00B62FF2" w:rsidP="00B62FF2">
      <w:pPr>
        <w:shd w:val="clear" w:color="auto" w:fill="FFFFFF"/>
        <w:spacing w:after="0" w:line="240" w:lineRule="auto"/>
        <w:ind w:right="34"/>
        <w:jc w:val="both"/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val="uk-UA"/>
        </w:rPr>
        <w:tab/>
        <w:t>від ____________ №_______</w:t>
      </w:r>
    </w:p>
    <w:p w:rsidR="004457AA" w:rsidRDefault="004457AA" w:rsidP="00B62F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62FF2" w:rsidRPr="004457AA" w:rsidRDefault="00B62FF2" w:rsidP="00B62F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457AA">
        <w:rPr>
          <w:rFonts w:ascii="Times New Roman" w:hAnsi="Times New Roman" w:cs="Times New Roman"/>
          <w:b/>
          <w:sz w:val="28"/>
          <w:szCs w:val="28"/>
          <w:lang w:val="uk-UA"/>
        </w:rPr>
        <w:t>План</w:t>
      </w:r>
    </w:p>
    <w:p w:rsidR="00B62FF2" w:rsidRDefault="00B62FF2" w:rsidP="00B62FF2">
      <w:pPr>
        <w:spacing w:after="0" w:line="240" w:lineRule="auto"/>
        <w:jc w:val="center"/>
        <w:rPr>
          <w:lang w:val="uk-UA"/>
        </w:rPr>
      </w:pPr>
      <w:r w:rsidRPr="00EB7169">
        <w:rPr>
          <w:rFonts w:ascii="Times New Roman" w:hAnsi="Times New Roman" w:cs="Times New Roman"/>
          <w:sz w:val="28"/>
          <w:szCs w:val="28"/>
          <w:lang w:val="uk-UA"/>
        </w:rPr>
        <w:t>приведення у готовність, порядок розгортання формувань  цивільного захисту та суб’єкт  на якому  буде  розгортатись  дане формування</w:t>
      </w:r>
    </w:p>
    <w:p w:rsidR="00B62FF2" w:rsidRDefault="00B62FF2" w:rsidP="00B62FF2">
      <w:pPr>
        <w:spacing w:after="0" w:line="240" w:lineRule="auto"/>
        <w:jc w:val="center"/>
        <w:rPr>
          <w:lang w:val="uk-UA"/>
        </w:rPr>
      </w:pPr>
    </w:p>
    <w:p w:rsidR="00B62FF2" w:rsidRDefault="00B62FF2" w:rsidP="00B62FF2">
      <w:pPr>
        <w:shd w:val="clear" w:color="auto" w:fill="FFFFFF"/>
        <w:spacing w:after="0" w:line="240" w:lineRule="auto"/>
        <w:ind w:right="34" w:firstLine="697"/>
        <w:jc w:val="both"/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/>
        </w:rPr>
      </w:pPr>
      <w:r w:rsidRPr="00EB716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/>
        </w:rPr>
        <w:t xml:space="preserve">Формування цивільного захисту (далі - формування) - позаштатні </w:t>
      </w:r>
      <w:r w:rsidRPr="00EB716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uk-UA"/>
        </w:rPr>
        <w:t xml:space="preserve">підрозділи, які утворюються суб’єктами господарювання на непрофесійній </w:t>
      </w:r>
      <w:r w:rsidRPr="00EB716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uk-UA"/>
        </w:rPr>
        <w:t xml:space="preserve">основі згідно з вимогами Порядку утворення, завдань та функцій формувань </w:t>
      </w:r>
      <w:r w:rsidRPr="00EB716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val="uk-UA"/>
        </w:rPr>
        <w:t>цивільного захисту, затвердженого постановою Кабінету Міністрів України від 13</w:t>
      </w:r>
      <w:r w:rsidRPr="00EB7169">
        <w:rPr>
          <w:rFonts w:ascii="Times New Roman" w:eastAsia="Times New Roman" w:hAnsi="Times New Roman" w:cs="Times New Roman"/>
          <w:i/>
          <w:iCs/>
          <w:color w:val="000000"/>
          <w:spacing w:val="-7"/>
          <w:sz w:val="28"/>
          <w:szCs w:val="28"/>
          <w:lang w:val="uk-UA"/>
        </w:rPr>
        <w:t xml:space="preserve"> </w:t>
      </w:r>
      <w:r w:rsidRPr="00EB716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/>
        </w:rPr>
        <w:t xml:space="preserve">жовтня 2013 року </w:t>
      </w:r>
      <w:r w:rsidRPr="00EB7169">
        <w:rPr>
          <w:rFonts w:ascii="Times New Roman" w:eastAsia="Times New Roman" w:hAnsi="Times New Roman" w:cs="Times New Roman"/>
          <w:iCs/>
          <w:color w:val="000000"/>
          <w:spacing w:val="-7"/>
          <w:sz w:val="28"/>
          <w:szCs w:val="28"/>
          <w:lang w:val="uk-UA"/>
        </w:rPr>
        <w:t>№</w:t>
      </w:r>
      <w:r w:rsidRPr="00EB7169">
        <w:rPr>
          <w:rFonts w:ascii="Times New Roman" w:eastAsia="Times New Roman" w:hAnsi="Times New Roman" w:cs="Times New Roman"/>
          <w:i/>
          <w:iCs/>
          <w:color w:val="000000"/>
          <w:spacing w:val="-7"/>
          <w:sz w:val="28"/>
          <w:szCs w:val="28"/>
          <w:lang w:val="uk-UA"/>
        </w:rPr>
        <w:t xml:space="preserve"> </w:t>
      </w:r>
      <w:r w:rsidRPr="00EB716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/>
        </w:rPr>
        <w:t xml:space="preserve">787 (далі </w:t>
      </w:r>
      <w:r w:rsidRPr="00EB7169">
        <w:rPr>
          <w:rFonts w:ascii="Times New Roman" w:eastAsia="Times New Roman" w:hAnsi="Times New Roman" w:cs="Times New Roman"/>
          <w:i/>
          <w:iCs/>
          <w:color w:val="000000"/>
          <w:spacing w:val="-7"/>
          <w:sz w:val="28"/>
          <w:szCs w:val="28"/>
          <w:lang w:val="uk-UA"/>
        </w:rPr>
        <w:t xml:space="preserve">- </w:t>
      </w:r>
      <w:r w:rsidRPr="00EB716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/>
        </w:rPr>
        <w:t xml:space="preserve">Порядок), для проведення робіт з ліквідації </w:t>
      </w:r>
      <w:r w:rsidRPr="00EB716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/>
        </w:rPr>
        <w:t xml:space="preserve">наслідків надзвичайних ситуацій, у тому числі тих, що виникли внаслідок </w:t>
      </w:r>
      <w:r w:rsidRPr="00EB716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воєнних (бойових) дій чи терористичних актів, а також проведення </w:t>
      </w:r>
      <w:r w:rsidRPr="00EB716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/>
        </w:rPr>
        <w:t>відновлювальних робіт, які потребують залучення населення і техніки.</w:t>
      </w:r>
    </w:p>
    <w:p w:rsidR="00B62FF2" w:rsidRDefault="00B62FF2" w:rsidP="00B62FF2">
      <w:pPr>
        <w:shd w:val="clear" w:color="auto" w:fill="FFFFFF"/>
        <w:spacing w:after="0" w:line="240" w:lineRule="auto"/>
        <w:ind w:right="34" w:firstLine="697"/>
        <w:jc w:val="both"/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/>
        </w:rPr>
        <w:tab/>
        <w:t xml:space="preserve">Базою  для створення формувань є  підприємства, установи та організації </w:t>
      </w:r>
      <w:r w:rsidR="004457AA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/>
        </w:rPr>
        <w:t>району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/>
        </w:rPr>
        <w:t>.</w:t>
      </w:r>
    </w:p>
    <w:p w:rsidR="00B62FF2" w:rsidRDefault="00B62FF2" w:rsidP="00B62FF2">
      <w:pPr>
        <w:shd w:val="clear" w:color="auto" w:fill="FFFFFF"/>
        <w:spacing w:after="0" w:line="240" w:lineRule="auto"/>
        <w:ind w:right="34" w:firstLine="697"/>
        <w:jc w:val="both"/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/>
        </w:rPr>
        <w:t xml:space="preserve">Керівництво  діями формувань цивільного захисту </w:t>
      </w:r>
      <w:r w:rsidR="004457AA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/>
        </w:rPr>
        <w:t>району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/>
        </w:rPr>
        <w:t xml:space="preserve"> здійснює  голов</w:t>
      </w:r>
      <w:r w:rsidR="004457AA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/>
        </w:rPr>
        <w:t>а</w:t>
      </w:r>
      <w:r w:rsidR="00684168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/>
        </w:rPr>
        <w:t xml:space="preserve"> районної </w:t>
      </w:r>
      <w:r w:rsidR="0047796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/>
        </w:rPr>
        <w:t>державної адміністрації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/>
        </w:rPr>
        <w:t xml:space="preserve"> – голова  комісії  з питань техногенно-екологічної безпеки та надзвичайних ситуацій.</w:t>
      </w:r>
    </w:p>
    <w:p w:rsidR="00B62FF2" w:rsidRDefault="00B62FF2" w:rsidP="00B62FF2">
      <w:pPr>
        <w:shd w:val="clear" w:color="auto" w:fill="FFFFFF"/>
        <w:spacing w:after="0" w:line="240" w:lineRule="auto"/>
        <w:ind w:right="34" w:firstLine="697"/>
        <w:jc w:val="both"/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/>
        </w:rPr>
        <w:tab/>
        <w:t xml:space="preserve">Збір формування цивільного захисту </w:t>
      </w:r>
      <w:r w:rsidR="004457AA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/>
        </w:rPr>
        <w:t>району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/>
        </w:rPr>
        <w:t xml:space="preserve"> здійснюється через </w:t>
      </w:r>
      <w:r w:rsidR="004457AA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/>
        </w:rPr>
        <w:t>сектор з питань цивільного захисту, екології та природних ресурс районної державної адміністрації</w:t>
      </w:r>
      <w:r w:rsidR="00684168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/>
        </w:rPr>
        <w:t xml:space="preserve"> за  вказівкою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/>
        </w:rPr>
        <w:t>голови</w:t>
      </w:r>
      <w:r w:rsidR="00684168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/>
        </w:rPr>
        <w:t xml:space="preserve"> районної </w:t>
      </w:r>
      <w:r w:rsidR="0047796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/>
        </w:rPr>
        <w:t>державної адміністрації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/>
        </w:rPr>
        <w:t xml:space="preserve"> – голови комісії  з питань техногенно-екологічної безпеки та надзвичайних ситуацій згідно схеми оповіщення.</w:t>
      </w:r>
    </w:p>
    <w:p w:rsidR="00B62FF2" w:rsidRDefault="00B62FF2" w:rsidP="00B62FF2">
      <w:pPr>
        <w:shd w:val="clear" w:color="auto" w:fill="FFFFFF"/>
        <w:spacing w:after="0" w:line="240" w:lineRule="auto"/>
        <w:ind w:right="34" w:firstLine="697"/>
        <w:jc w:val="both"/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/>
        </w:rPr>
        <w:tab/>
        <w:t>Місце збору:</w:t>
      </w:r>
    </w:p>
    <w:p w:rsidR="00B62FF2" w:rsidRDefault="00B62FF2" w:rsidP="00B62FF2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right="34"/>
        <w:jc w:val="both"/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/>
        </w:rPr>
        <w:t>керівного складу – зал засідань районно</w:t>
      </w:r>
      <w:r w:rsidR="004457AA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/>
        </w:rPr>
        <w:t>ї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/>
        </w:rPr>
        <w:t xml:space="preserve"> </w:t>
      </w:r>
      <w:r w:rsidR="004457AA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/>
        </w:rPr>
        <w:t>державної адміністрації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/>
        </w:rPr>
        <w:t>;</w:t>
      </w:r>
    </w:p>
    <w:p w:rsidR="00B62FF2" w:rsidRPr="00477964" w:rsidRDefault="00B62FF2" w:rsidP="004457AA">
      <w:pPr>
        <w:pStyle w:val="a3"/>
        <w:framePr w:hSpace="180" w:wrap="around" w:vAnchor="text" w:hAnchor="text" w:y="1"/>
        <w:numPr>
          <w:ilvl w:val="0"/>
          <w:numId w:val="1"/>
        </w:numPr>
        <w:shd w:val="clear" w:color="auto" w:fill="FFFFFF"/>
        <w:spacing w:after="0" w:line="240" w:lineRule="auto"/>
        <w:ind w:right="34"/>
        <w:suppressOverlap/>
        <w:jc w:val="both"/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/>
        </w:rPr>
      </w:pPr>
      <w:r w:rsidRPr="004457AA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/>
        </w:rPr>
        <w:t xml:space="preserve">особового  складу, техніки та механізмів – територія </w:t>
      </w:r>
      <w:proofErr w:type="spellStart"/>
      <w:r w:rsidR="004457AA" w:rsidRPr="004457AA">
        <w:rPr>
          <w:rFonts w:ascii="Times New Roman" w:hAnsi="Times New Roman" w:cs="Times New Roman"/>
          <w:sz w:val="28"/>
          <w:szCs w:val="28"/>
        </w:rPr>
        <w:t>Державн</w:t>
      </w:r>
      <w:r w:rsidR="00477964">
        <w:rPr>
          <w:rFonts w:ascii="Times New Roman" w:hAnsi="Times New Roman" w:cs="Times New Roman"/>
          <w:sz w:val="28"/>
          <w:szCs w:val="28"/>
          <w:lang w:val="uk-UA"/>
        </w:rPr>
        <w:t>ого</w:t>
      </w:r>
      <w:proofErr w:type="spellEnd"/>
      <w:r w:rsidR="004457AA" w:rsidRPr="004457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57AA" w:rsidRPr="004457AA">
        <w:rPr>
          <w:rFonts w:ascii="Times New Roman" w:hAnsi="Times New Roman" w:cs="Times New Roman"/>
          <w:sz w:val="28"/>
          <w:szCs w:val="28"/>
        </w:rPr>
        <w:t>підприємств</w:t>
      </w:r>
      <w:proofErr w:type="spellEnd"/>
      <w:r w:rsidR="001244C4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4457AA" w:rsidRPr="004457AA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4457AA" w:rsidRPr="004457AA">
        <w:rPr>
          <w:rFonts w:ascii="Times New Roman" w:hAnsi="Times New Roman" w:cs="Times New Roman"/>
          <w:sz w:val="28"/>
          <w:szCs w:val="28"/>
        </w:rPr>
        <w:t>Калуське</w:t>
      </w:r>
      <w:proofErr w:type="spellEnd"/>
      <w:r w:rsidR="004457AA" w:rsidRPr="004457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57AA" w:rsidRPr="004457AA">
        <w:rPr>
          <w:rFonts w:ascii="Times New Roman" w:hAnsi="Times New Roman" w:cs="Times New Roman"/>
          <w:sz w:val="28"/>
          <w:szCs w:val="28"/>
        </w:rPr>
        <w:t>лісове</w:t>
      </w:r>
      <w:proofErr w:type="spellEnd"/>
      <w:r w:rsidR="004457AA" w:rsidRPr="004457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57AA" w:rsidRPr="004457AA">
        <w:rPr>
          <w:rFonts w:ascii="Times New Roman" w:hAnsi="Times New Roman" w:cs="Times New Roman"/>
          <w:sz w:val="28"/>
          <w:szCs w:val="28"/>
        </w:rPr>
        <w:t>господарство</w:t>
      </w:r>
      <w:proofErr w:type="spellEnd"/>
      <w:r w:rsidR="004457AA" w:rsidRPr="004457AA">
        <w:rPr>
          <w:rFonts w:ascii="Times New Roman" w:hAnsi="Times New Roman" w:cs="Times New Roman"/>
          <w:sz w:val="28"/>
          <w:szCs w:val="28"/>
        </w:rPr>
        <w:t>»</w:t>
      </w:r>
      <w:r w:rsidR="004457AA" w:rsidRPr="004457AA">
        <w:rPr>
          <w:rFonts w:ascii="Times New Roman" w:hAnsi="Times New Roman" w:cs="Times New Roman"/>
          <w:sz w:val="24"/>
          <w:szCs w:val="24"/>
        </w:rPr>
        <w:t xml:space="preserve"> </w:t>
      </w:r>
      <w:r w:rsidR="004457AA">
        <w:rPr>
          <w:rFonts w:ascii="Times New Roman" w:hAnsi="Times New Roman" w:cs="Times New Roman"/>
          <w:sz w:val="24"/>
          <w:szCs w:val="24"/>
          <w:lang w:val="uk-UA"/>
        </w:rPr>
        <w:t>в с</w:t>
      </w:r>
      <w:r w:rsidR="004457AA" w:rsidRPr="0047796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4457AA" w:rsidRPr="00477964">
        <w:rPr>
          <w:rFonts w:ascii="Times New Roman" w:hAnsi="Times New Roman" w:cs="Times New Roman"/>
          <w:sz w:val="28"/>
          <w:szCs w:val="28"/>
        </w:rPr>
        <w:t>Вістова</w:t>
      </w:r>
      <w:proofErr w:type="spellEnd"/>
      <w:r w:rsidR="004457AA" w:rsidRPr="00477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57AA" w:rsidRPr="00477964">
        <w:rPr>
          <w:rFonts w:ascii="Times New Roman" w:hAnsi="Times New Roman" w:cs="Times New Roman"/>
          <w:sz w:val="28"/>
          <w:szCs w:val="28"/>
        </w:rPr>
        <w:t>Калуського</w:t>
      </w:r>
      <w:proofErr w:type="spellEnd"/>
      <w:r w:rsidR="004457AA" w:rsidRPr="00477964">
        <w:rPr>
          <w:rFonts w:ascii="Times New Roman" w:hAnsi="Times New Roman" w:cs="Times New Roman"/>
          <w:sz w:val="28"/>
          <w:szCs w:val="28"/>
        </w:rPr>
        <w:t xml:space="preserve"> району</w:t>
      </w:r>
      <w:r w:rsidRPr="0047796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/>
        </w:rPr>
        <w:t>.</w:t>
      </w:r>
    </w:p>
    <w:p w:rsidR="00B62FF2" w:rsidRDefault="00B62FF2" w:rsidP="004457AA">
      <w:pPr>
        <w:pStyle w:val="a3"/>
        <w:shd w:val="clear" w:color="auto" w:fill="FFFFFF"/>
        <w:spacing w:after="0" w:line="240" w:lineRule="auto"/>
        <w:ind w:left="0" w:right="34" w:firstLine="697"/>
        <w:jc w:val="both"/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/>
        </w:rPr>
        <w:t xml:space="preserve">Відповідальність </w:t>
      </w:r>
      <w:r w:rsidRPr="00D66AB8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/>
        </w:rPr>
        <w:t>за своєчасне приведення в готовність  фор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/>
        </w:rPr>
        <w:t>мувань  цивільного захисту</w:t>
      </w:r>
      <w:r w:rsidRPr="00D66AB8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/>
        </w:rPr>
        <w:t>несуть керівники суб’єктів господарювання, підприємств, установ, організацій, сили та засоби яких входять у склад  формування. Отримавши команду на збір, керівники формувань цивільного захисту об’єктів господарювання через свої диспетчерські служби (згідно  схеми оповіщення) повідомляють особовий склад і приводять їх в готовність.</w:t>
      </w:r>
    </w:p>
    <w:p w:rsidR="00B62FF2" w:rsidRDefault="00B62FF2" w:rsidP="00B62FF2">
      <w:pPr>
        <w:pStyle w:val="a3"/>
        <w:shd w:val="clear" w:color="auto" w:fill="FFFFFF"/>
        <w:spacing w:after="0" w:line="240" w:lineRule="auto"/>
        <w:ind w:left="0" w:right="34"/>
        <w:jc w:val="both"/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/>
        </w:rPr>
        <w:tab/>
        <w:t>Готовність формувань  цивільного захисту перевіряється в ході проведення занять, перевірок, а також  при ліквідації  надзвичайних ситуацій техногенного  чи  природного характеру.</w:t>
      </w:r>
    </w:p>
    <w:p w:rsidR="00B62FF2" w:rsidRDefault="00B62FF2" w:rsidP="00B62FF2">
      <w:pPr>
        <w:pStyle w:val="a3"/>
        <w:shd w:val="clear" w:color="auto" w:fill="FFFFFF"/>
        <w:spacing w:after="0" w:line="240" w:lineRule="auto"/>
        <w:ind w:left="0" w:right="34"/>
        <w:jc w:val="both"/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/>
        </w:rPr>
        <w:tab/>
        <w:t xml:space="preserve">Матеріально-технічне забезпечення формувань  цивільного захисту  суб’єктів господарювання, підприємств, установ та організацій </w:t>
      </w:r>
      <w:r w:rsidR="0063437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/>
        </w:rPr>
        <w:t>району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/>
        </w:rPr>
        <w:t xml:space="preserve"> здійснюється за  рахунок об’єктів господарювання </w:t>
      </w:r>
      <w:r w:rsidR="00684168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/>
        </w:rPr>
        <w:t>району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/>
        </w:rPr>
        <w:t>.</w:t>
      </w:r>
    </w:p>
    <w:p w:rsidR="00B62FF2" w:rsidRDefault="00B62FF2" w:rsidP="00B62FF2">
      <w:pPr>
        <w:pStyle w:val="a3"/>
        <w:shd w:val="clear" w:color="auto" w:fill="FFFFFF"/>
        <w:spacing w:after="0" w:line="240" w:lineRule="auto"/>
        <w:ind w:left="0" w:right="34"/>
        <w:jc w:val="both"/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/>
        </w:rPr>
      </w:pPr>
    </w:p>
    <w:p w:rsidR="00B62FF2" w:rsidRPr="0063437F" w:rsidRDefault="0063437F" w:rsidP="00B62FF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3437F">
        <w:rPr>
          <w:rFonts w:ascii="Times New Roman" w:hAnsi="Times New Roman" w:cs="Times New Roman"/>
          <w:b/>
          <w:sz w:val="28"/>
          <w:szCs w:val="28"/>
          <w:lang w:val="uk-UA"/>
        </w:rPr>
        <w:t>Керівник апарату</w:t>
      </w:r>
    </w:p>
    <w:p w:rsidR="0063437F" w:rsidRPr="0063437F" w:rsidRDefault="00477964" w:rsidP="00B62FF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р</w:t>
      </w:r>
      <w:r w:rsidR="0063437F" w:rsidRPr="0063437F">
        <w:rPr>
          <w:rFonts w:ascii="Times New Roman" w:hAnsi="Times New Roman" w:cs="Times New Roman"/>
          <w:b/>
          <w:sz w:val="28"/>
          <w:szCs w:val="28"/>
          <w:lang w:val="uk-UA"/>
        </w:rPr>
        <w:t xml:space="preserve">айонної державної адміністрації </w:t>
      </w:r>
      <w:r w:rsidR="0063437F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63437F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63437F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63437F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63437F" w:rsidRPr="0063437F">
        <w:rPr>
          <w:rFonts w:ascii="Times New Roman" w:hAnsi="Times New Roman" w:cs="Times New Roman"/>
          <w:b/>
          <w:sz w:val="28"/>
          <w:szCs w:val="28"/>
          <w:lang w:val="uk-UA"/>
        </w:rPr>
        <w:t>О.Г. Романишин</w:t>
      </w:r>
    </w:p>
    <w:sectPr w:rsidR="0063437F" w:rsidRPr="0063437F" w:rsidSect="001400C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AD2437"/>
    <w:multiLevelType w:val="hybridMultilevel"/>
    <w:tmpl w:val="563A566A"/>
    <w:lvl w:ilvl="0" w:tplc="0F7C7E08">
      <w:numFmt w:val="bullet"/>
      <w:lvlText w:val="-"/>
      <w:lvlJc w:val="left"/>
      <w:pPr>
        <w:ind w:left="105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7" w:hanging="360"/>
      </w:pPr>
      <w:rPr>
        <w:rFonts w:ascii="Wingdings" w:hAnsi="Wingdings" w:hint="default"/>
      </w:rPr>
    </w:lvl>
  </w:abstractNum>
  <w:abstractNum w:abstractNumId="1">
    <w:nsid w:val="48534FDE"/>
    <w:multiLevelType w:val="hybridMultilevel"/>
    <w:tmpl w:val="CE900C6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characterSpacingControl w:val="doNotCompress"/>
  <w:compat/>
  <w:rsids>
    <w:rsidRoot w:val="00B62FF2"/>
    <w:rsid w:val="001244C4"/>
    <w:rsid w:val="001400C5"/>
    <w:rsid w:val="004457AA"/>
    <w:rsid w:val="00477964"/>
    <w:rsid w:val="0063437F"/>
    <w:rsid w:val="00684168"/>
    <w:rsid w:val="00A51866"/>
    <w:rsid w:val="00B62FF2"/>
    <w:rsid w:val="00C81605"/>
    <w:rsid w:val="00DA3B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line="276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FF2"/>
    <w:pPr>
      <w:spacing w:after="200"/>
      <w:ind w:firstLine="0"/>
      <w:jc w:val="left"/>
    </w:pPr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2FF2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6343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5">
    <w:name w:val="Strong"/>
    <w:basedOn w:val="a0"/>
    <w:uiPriority w:val="22"/>
    <w:qFormat/>
    <w:rsid w:val="0063437F"/>
    <w:rPr>
      <w:b/>
      <w:bCs/>
    </w:rPr>
  </w:style>
  <w:style w:type="table" w:styleId="a6">
    <w:name w:val="Table Grid"/>
    <w:basedOn w:val="a1"/>
    <w:uiPriority w:val="59"/>
    <w:rsid w:val="004457AA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009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84A48C-7364-49E9-BD69-4DF07CF26D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2377</Words>
  <Characters>1356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2018-08-06T11:21:00Z</cp:lastPrinted>
  <dcterms:created xsi:type="dcterms:W3CDTF">2018-08-02T13:24:00Z</dcterms:created>
  <dcterms:modified xsi:type="dcterms:W3CDTF">2018-08-06T11:22:00Z</dcterms:modified>
</cp:coreProperties>
</file>